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63" w:rsidRDefault="001A1363" w:rsidP="001A1363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Sijoittaminen pankkisektorille v. 2024</w:t>
      </w:r>
    </w:p>
    <w:bookmarkEnd w:id="0"/>
    <w:p w:rsidR="001A1363" w:rsidRDefault="001A1363" w:rsidP="001A13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Etsittäessä ”turvasatamia” Amerikasta on kotimaan sijoittajille kiinnostava lähtökohta vertailla Nordea-pankkia suurimpiin amerikkalaisiin pankkeihin.  </w:t>
      </w:r>
      <w:r>
        <w:rPr>
          <w:rFonts w:ascii="Times New Roman" w:hAnsi="Times New Roman" w:cs="Times New Roman"/>
          <w:b/>
          <w:i/>
        </w:rPr>
        <w:t>Sijoitusteemana</w:t>
      </w:r>
      <w:r>
        <w:rPr>
          <w:rFonts w:ascii="Times New Roman" w:hAnsi="Times New Roman" w:cs="Times New Roman"/>
          <w:b/>
        </w:rPr>
        <w:t xml:space="preserve"> on tällöin </w:t>
      </w:r>
      <w:r>
        <w:rPr>
          <w:rFonts w:ascii="Times New Roman" w:hAnsi="Times New Roman" w:cs="Times New Roman"/>
          <w:b/>
          <w:i/>
        </w:rPr>
        <w:t>isot pankit</w:t>
      </w:r>
      <w:r>
        <w:rPr>
          <w:rFonts w:ascii="Times New Roman" w:hAnsi="Times New Roman" w:cs="Times New Roman"/>
          <w:b/>
        </w:rPr>
        <w:t xml:space="preserve"> USA:sta, Ruotsista sekä Suomesta.</w:t>
      </w:r>
    </w:p>
    <w:p w:rsidR="001A1363" w:rsidRDefault="001A1363" w:rsidP="001A1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Kotimaahan sijoittavat arvostavat Nordeaa korkealle isojen osinkojen ja turvallisen toimialan johdosta, joten amerikkalaiset isot pankit voivat olla hyvinkin kiinnostavia heille. </w:t>
      </w:r>
      <w:r>
        <w:rPr>
          <w:rFonts w:ascii="Times New Roman" w:hAnsi="Times New Roman" w:cs="Times New Roman"/>
          <w:i/>
        </w:rPr>
        <w:t>Ajankohta on nyt</w:t>
      </w:r>
      <w:r>
        <w:rPr>
          <w:rFonts w:ascii="Times New Roman" w:hAnsi="Times New Roman" w:cs="Times New Roman"/>
        </w:rPr>
        <w:t xml:space="preserve"> sopiva siksi, että </w:t>
      </w:r>
      <w:r>
        <w:rPr>
          <w:rFonts w:ascii="Times New Roman" w:hAnsi="Times New Roman" w:cs="Times New Roman"/>
          <w:i/>
        </w:rPr>
        <w:t>keskuspankit ovat alentamassa korkoja lähikuukausina ja ensi vuonna.</w:t>
      </w:r>
    </w:p>
    <w:p w:rsidR="001A1363" w:rsidRDefault="001A1363" w:rsidP="001A1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Vertailun vuoksi olen ottanut mukaan myös yhden Nordeaa isomman pankin Ruotsista, SEB A-sarja</w:t>
      </w:r>
    </w:p>
    <w:p w:rsidR="001A1363" w:rsidRDefault="001A1363" w:rsidP="001A1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Olen käyttänyt työkaluna yritysanalyysiä joka perustuu julkisiin ja ilmaisiin tietoihin ja löytyy helposti internetin pankkipalveluista suomeksi.</w:t>
      </w:r>
    </w:p>
    <w:p w:rsidR="001A1363" w:rsidRDefault="001A1363" w:rsidP="001A1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Yritysanalyysini käsittelee jokaisesta kohteesta seuraavat asiat:</w:t>
      </w:r>
    </w:p>
    <w:p w:rsidR="001A1363" w:rsidRDefault="001A1363" w:rsidP="001A136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Tuloslaskelman, taseen ja kassavirtojen tarkastelun viimeisten 4 vuoden ajalta</w:t>
      </w:r>
    </w:p>
    <w:p w:rsidR="001A1363" w:rsidRDefault="001A1363" w:rsidP="001A136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Yrityksen muut keskeiset sijoittajatiedot</w:t>
      </w:r>
    </w:p>
    <w:p w:rsidR="001A1363" w:rsidRDefault="001A1363" w:rsidP="001A136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Yrityksen keskeiset tunnusluvut</w:t>
      </w:r>
    </w:p>
    <w:p w:rsidR="001A1363" w:rsidRDefault="001A1363" w:rsidP="001A136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Yhteenveto; allekirjoittaneen oma arvio ja vertailu Nordea-pankkiin yrityksenä ja sijoituskohteena</w:t>
      </w:r>
    </w:p>
    <w:p w:rsidR="001A1363" w:rsidRDefault="001A1363" w:rsidP="001A13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Yritysanalyysejä on 11: Nordea, SEB A, Norddnet AB,Goldman Sachs, Bank of America, Wells Fargo, Citigroup, Morgan Stanley, JP Morgan Chase, U.S. Bancorp ja NU Holdings.</w:t>
      </w:r>
      <w:r>
        <w:rPr>
          <w:rFonts w:ascii="Times New Roman" w:hAnsi="Times New Roman" w:cs="Times New Roman"/>
        </w:rPr>
        <w:t xml:space="preserve">Esityksessä käydään läpi Nordnet-pankin </w:t>
      </w:r>
      <w:r>
        <w:rPr>
          <w:rFonts w:ascii="Times New Roman" w:hAnsi="Times New Roman" w:cs="Times New Roman"/>
          <w:i/>
        </w:rPr>
        <w:t>julkiset tiedot</w:t>
      </w:r>
      <w:r>
        <w:rPr>
          <w:rFonts w:ascii="Times New Roman" w:hAnsi="Times New Roman" w:cs="Times New Roman"/>
        </w:rPr>
        <w:t xml:space="preserve"> kustakin pankista tiiviisti esitettyinä.</w:t>
      </w:r>
    </w:p>
    <w:p w:rsidR="001A1363" w:rsidRDefault="001A1363" w:rsidP="001A1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Lopussa on taulukoitu eräitä keskeisiä tunnuslukuja, pörssimenestystä sekä suoritettu vertailuja kiinnostavimpien yritysten esille saamiseksi.</w:t>
      </w:r>
    </w:p>
    <w:p w:rsidR="001A1363" w:rsidRDefault="001A1363" w:rsidP="001A136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Sijoittajan ongelmana on valita se, </w:t>
      </w:r>
      <w:r>
        <w:rPr>
          <w:rFonts w:ascii="Times New Roman" w:hAnsi="Times New Roman" w:cs="Times New Roman"/>
          <w:sz w:val="24"/>
          <w:szCs w:val="24"/>
        </w:rPr>
        <w:t xml:space="preserve">mitkä eri tunnusluvuista parhaiten mittaavat yritysten taloudellista suorituskykyä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ja miten yrityksiä </w:t>
      </w:r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osakkeita yleensä kannattaa vertailla toisiinsa. </w:t>
      </w:r>
    </w:p>
    <w:p w:rsidR="001A1363" w:rsidRDefault="001A1363" w:rsidP="001A1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Tätä on selvitetty </w:t>
      </w:r>
      <w:r>
        <w:rPr>
          <w:rFonts w:ascii="Times New Roman" w:hAnsi="Times New Roman" w:cs="Times New Roman"/>
          <w:i/>
          <w:sz w:val="24"/>
          <w:szCs w:val="24"/>
        </w:rPr>
        <w:t>osakkeiden menestystä seuraten</w:t>
      </w:r>
      <w:r>
        <w:rPr>
          <w:rFonts w:ascii="Times New Roman" w:hAnsi="Times New Roman" w:cs="Times New Roman"/>
          <w:sz w:val="24"/>
          <w:szCs w:val="24"/>
        </w:rPr>
        <w:t xml:space="preserve"> ja yritysten tunnuslukujen avulla esitelmän lopulla. </w:t>
      </w:r>
    </w:p>
    <w:p w:rsidR="001A1363" w:rsidRDefault="001A1363" w:rsidP="001A1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Samoin olen tehnyt selvityksen Nordnetpankin valitsemien tunnuslukujen käyttökelpoisuudesta sijoittajien apuna. Koska samanlainen melko suppea käytäntö (vain 9 erilaista tunnuslukua) näyttää olevan vakiintumassa, uskon tämän suppean tavan ehkä vakiintuvan vähitellen sijoittajien keskuudessa. </w:t>
      </w:r>
    </w:p>
    <w:p w:rsidR="001A1363" w:rsidRDefault="001A1363" w:rsidP="001A1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Esitykseni lopussa otan kantaa </w:t>
      </w:r>
      <w:r>
        <w:rPr>
          <w:rFonts w:ascii="Times New Roman" w:hAnsi="Times New Roman" w:cs="Times New Roman"/>
          <w:b/>
          <w:i/>
          <w:sz w:val="24"/>
          <w:szCs w:val="24"/>
        </w:rPr>
        <w:t>menneen ajan</w:t>
      </w:r>
      <w:r>
        <w:rPr>
          <w:rFonts w:ascii="Times New Roman" w:hAnsi="Times New Roman" w:cs="Times New Roman"/>
          <w:sz w:val="24"/>
          <w:szCs w:val="24"/>
        </w:rPr>
        <w:t xml:space="preserve"> ja erityisesti </w:t>
      </w:r>
      <w:r>
        <w:rPr>
          <w:rFonts w:ascii="Times New Roman" w:hAnsi="Times New Roman" w:cs="Times New Roman"/>
          <w:b/>
          <w:i/>
          <w:sz w:val="24"/>
          <w:szCs w:val="24"/>
        </w:rPr>
        <w:t>tulevan ajan</w:t>
      </w:r>
      <w:r>
        <w:rPr>
          <w:rFonts w:ascii="Times New Roman" w:hAnsi="Times New Roman" w:cs="Times New Roman"/>
          <w:sz w:val="24"/>
          <w:szCs w:val="24"/>
        </w:rPr>
        <w:t xml:space="preserve"> tunnuslukujen hyödyllisyyteen sijoittajien apuna. Itse suosin tulevan ajan tunnuslukuja, koska vain tulevaan aikaan voi sijoittaja itse vaikuttaa. </w:t>
      </w:r>
      <w:r>
        <w:rPr>
          <w:rFonts w:ascii="Times New Roman" w:hAnsi="Times New Roman" w:cs="Times New Roman"/>
          <w:b/>
          <w:sz w:val="24"/>
          <w:szCs w:val="24"/>
        </w:rPr>
        <w:t>Yritykset muuttuvat hitaasti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niiden menestys kilpailussa on pysyvämpää tietoa. </w:t>
      </w:r>
      <w:r>
        <w:rPr>
          <w:rFonts w:ascii="Times New Roman" w:hAnsi="Times New Roman" w:cs="Times New Roman"/>
          <w:sz w:val="24"/>
          <w:szCs w:val="24"/>
        </w:rPr>
        <w:t xml:space="preserve">Mutta </w:t>
      </w:r>
      <w:r>
        <w:rPr>
          <w:rFonts w:ascii="Times New Roman" w:hAnsi="Times New Roman" w:cs="Times New Roman"/>
          <w:b/>
          <w:sz w:val="24"/>
          <w:szCs w:val="24"/>
        </w:rPr>
        <w:t xml:space="preserve">osakemarkkinoilla </w:t>
      </w:r>
      <w:r>
        <w:rPr>
          <w:rFonts w:ascii="Times New Roman" w:hAnsi="Times New Roman" w:cs="Times New Roman"/>
          <w:sz w:val="24"/>
          <w:szCs w:val="24"/>
        </w:rPr>
        <w:t xml:space="preserve">muutokset ovat nopeita, epävarmoja ja useasti hyvin yllättäviä ja niiden </w:t>
      </w:r>
      <w:r>
        <w:rPr>
          <w:rFonts w:ascii="Times New Roman" w:hAnsi="Times New Roman" w:cs="Times New Roman"/>
          <w:b/>
          <w:i/>
          <w:sz w:val="24"/>
          <w:szCs w:val="24"/>
        </w:rPr>
        <w:t>muutoksia on vaikeampaa ennustaa</w:t>
      </w:r>
      <w:r>
        <w:rPr>
          <w:rFonts w:ascii="Times New Roman" w:hAnsi="Times New Roman" w:cs="Times New Roman"/>
          <w:sz w:val="24"/>
          <w:szCs w:val="24"/>
        </w:rPr>
        <w:t xml:space="preserve"> tai ennakoida.</w:t>
      </w:r>
    </w:p>
    <w:p w:rsidR="001A1363" w:rsidRDefault="001A1363" w:rsidP="001A136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Esitelmän johdosta kannattaa keskustella erityisesti siitä, </w:t>
      </w:r>
      <w:r>
        <w:rPr>
          <w:rFonts w:ascii="Times New Roman" w:hAnsi="Times New Roman" w:cs="Times New Roman"/>
          <w:i/>
          <w:sz w:val="24"/>
          <w:szCs w:val="24"/>
        </w:rPr>
        <w:t xml:space="preserve">mitkä oheisista pankeista on kiinnostavimpia suomalaisen sijoittajan näkökulmasta. </w:t>
      </w:r>
      <w:r>
        <w:rPr>
          <w:rFonts w:ascii="Times New Roman" w:hAnsi="Times New Roman" w:cs="Times New Roman"/>
          <w:b/>
          <w:i/>
          <w:sz w:val="24"/>
          <w:szCs w:val="24"/>
        </w:rPr>
        <w:t>Ovatko amerikkalaiset osakkeet kalliimpien ostokulujensa arvoisia?</w:t>
      </w:r>
    </w:p>
    <w:p w:rsidR="001A1363" w:rsidRDefault="001A1363" w:rsidP="001A1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Hämeenlinnassa 28.8.2024 Tapio Haavisto, sijoitusneuvoja</w:t>
      </w:r>
    </w:p>
    <w:p w:rsidR="00B606D7" w:rsidRDefault="00B606D7"/>
    <w:p w:rsidR="00C81E26" w:rsidRPr="00C81E26" w:rsidRDefault="00C81E2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692"/>
        <w:gridCol w:w="1365"/>
        <w:gridCol w:w="1196"/>
        <w:gridCol w:w="1207"/>
        <w:gridCol w:w="940"/>
        <w:gridCol w:w="896"/>
      </w:tblGrid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Nordea pankki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https://www.nordnet.fi/markkinakatsaus/osakekurssit/16100828-nordea-bank-abp?details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Tilinpäätöstiedot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(MEUR)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11743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9 796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9 620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8466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39 %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Hankinnan ja valmistuksen kulut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2 908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2 835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2 759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2 752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Bruttokate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8 835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6 961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6 861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5 714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Juoksevat kulut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2 497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2 193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1 925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2 751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Liikevoitto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6 338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4 768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4 936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2 963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6 338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4 768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4 936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2 963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4934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3595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3831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2265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18"/>
                <w:szCs w:val="18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18"/>
                <w:szCs w:val="18"/>
                <w:lang w:eastAsia="fi-FI"/>
              </w:rPr>
              <w:t>118 %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18"/>
                <w:szCs w:val="18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(MEUR)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584 702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594 844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570 353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552 160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Vaihtuvat vastaavat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31225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31404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33503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33740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  <w:t>-7 %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553 477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563 440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536 850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518 420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1 772,54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1 794,17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1 602,39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1 536,52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  <w:t>16 %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11 %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11 %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7 %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  <w:t>135 %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(MEUR)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−6 472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21 975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17 592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−1 343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−535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−629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−380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−1 010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−4 008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−6 584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−4 931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−2 646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  <w:t>-11015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14762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12281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  <w:t>-4999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  <w:t>-120 %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7,58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7,69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1,23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3,21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0,92 EUR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1,44 EUR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8,43 %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102 201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80 %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3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lang w:eastAsia="fi-FI"/>
              </w:rPr>
              <w:t>+0,29%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3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lang w:eastAsia="fi-FI"/>
              </w:rPr>
              <w:t>−6,84%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3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lang w:eastAsia="fi-FI"/>
              </w:rPr>
              <w:t>−4,76%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3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lang w:eastAsia="fi-FI"/>
              </w:rPr>
              <w:t>−5,98%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3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lang w:eastAsia="fi-FI"/>
              </w:rPr>
              <w:t>+5,00%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  <w:p w:rsidR="00946027" w:rsidRDefault="00946027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  <w:p w:rsidR="00946027" w:rsidRDefault="00946027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  <w:p w:rsidR="00946027" w:rsidRPr="00C81E26" w:rsidRDefault="00946027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SCANDINAVISKA ENSKILDA BANKEN SER. 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https://www.nordnet.fi/markkinakatsaus/osakekurssit/16102719-skandinaviska-enskilda-banken?details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  <w:r w:rsidRPr="00C81E26">
              <w:rPr>
                <w:rFonts w:ascii="Microsoft JhengHei" w:eastAsia="Microsoft JhengHei" w:hAnsi="Microsoft JhengHei" w:cs="Calibri" w:hint="eastAsia"/>
                <w:b/>
                <w:bCs/>
                <w:color w:val="333333"/>
                <w:sz w:val="16"/>
                <w:szCs w:val="16"/>
                <w:lang w:eastAsia="fi-FI"/>
              </w:rPr>
              <w:t>Skandinaviska Enskilda Banken is a Swedish universal bank with a strong focus on the corporate lending sector.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  <w:r w:rsidRPr="00C81E26">
              <w:rPr>
                <w:rFonts w:ascii="Microsoft JhengHei" w:eastAsia="Microsoft JhengHei" w:hAnsi="Microsoft JhengHei" w:cs="Calibri" w:hint="eastAsia"/>
                <w:b/>
                <w:bCs/>
                <w:color w:val="333333"/>
                <w:sz w:val="16"/>
                <w:szCs w:val="16"/>
                <w:lang w:eastAsia="fi-FI"/>
              </w:rPr>
              <w:t> It also serves about 4 million private customers in Sweden and the Baltics.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(MSEK)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80193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64589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54614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49717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61 %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Hankinnan ja valmistuksen kulut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17 558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15 980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15 372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14 976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Bruttokate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62 635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48 609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39 242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34 741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Juoksevat kulut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14 672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14 759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8 378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14 895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Liikevoitto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47 963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33 850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30 864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19 846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47 963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33 850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30 864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19 846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38116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26989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25423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15746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142 %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(MSEK)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3 608 218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3 532 810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3 304 230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3 040 432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221775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204523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193228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171943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29 %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17 %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13 %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13 %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9 %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490 %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3 386 443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3 328 287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3 111 002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2 868 489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1 526,97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1 627,34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1 610,02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1 668,28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(MSEK)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−38 387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−70 166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  <w:t>130 291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  <w:t>190 316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−607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−805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−846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−19 331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−17 828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−22 227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−10 257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-58325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-88799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107218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180115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-132 %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8,74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10,75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1,48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3,98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11,50 sek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18,35 sek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7,27 %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6,74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12612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80 %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−4,37%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+1,55%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−2,96%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+13,40%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+22,20%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</w:p>
          <w:p w:rsidR="00946027" w:rsidRDefault="00946027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</w:p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lastRenderedPageBreak/>
              <w:t>Nordnet 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 xml:space="preserve">           </w:t>
            </w: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  <w:t>(SAVE)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 xml:space="preserve">                                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Nordnet is a financial company. The company offers a digital platform for savings and investments, providing trading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in a large number of shares, funds, and other types of securities from a number of international markets, as well as pension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savings. The company also offers portfolio mortgages, private loans, and m</w:t>
            </w:r>
            <w:r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 xml:space="preserve">ortgages.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Tuloslaskelma (MSEK)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4550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3 382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3 628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2679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70 %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Hankinnan ja valmistuksen kulut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1 072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1 065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918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992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Bruttokate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3 479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2 317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2 711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1 687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Juoksevat kulut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318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283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260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Liikevoitto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3 160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2 034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2 451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1 447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3 160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2 034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2 451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1 447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2579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1653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1985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1173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120 %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Tase (MSEK)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222 250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206 908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232 544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167 993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Vaihtuvat vastaavat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0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0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0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7702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6050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5990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4212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183 %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214 547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200 858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226 554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163 781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2 785,46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3 319,91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3 782,14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3 888,72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Kassavirta (MSEK)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−12 598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6 493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13 612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11 899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13 949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−5 735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−12 200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−9 099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−877</w:t>
            </w:r>
          </w:p>
        </w:tc>
        <w:tc>
          <w:tcPr>
            <w:tcW w:w="1196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−1 447</w:t>
            </w:r>
          </w:p>
        </w:tc>
        <w:tc>
          <w:tcPr>
            <w:tcW w:w="1207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−237</w:t>
            </w:r>
          </w:p>
        </w:tc>
        <w:tc>
          <w:tcPr>
            <w:tcW w:w="940" w:type="dxa"/>
            <w:tcBorders>
              <w:top w:val="single" w:sz="8" w:space="0" w:color="EEEEE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#ARVO!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20,81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7,23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11,37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11,50 sek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10,65 SEK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3,27 %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18184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−2,26%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+8,48%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+24,28%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+31,70%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+55,10%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Goldman Sachs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https://www.nordnet.fi/markkinakatsaus/osakekurssit/16214735-goldman-sachs?details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  <w:r w:rsidRPr="00C81E26">
              <w:rPr>
                <w:rFonts w:ascii="Microsoft JhengHei" w:eastAsia="Microsoft JhengHei" w:hAnsi="Microsoft JhengHei" w:cs="Calibri" w:hint="eastAsia"/>
                <w:b/>
                <w:bCs/>
                <w:color w:val="333333"/>
                <w:sz w:val="16"/>
                <w:szCs w:val="16"/>
                <w:lang w:eastAsia="fi-FI"/>
              </w:rPr>
              <w:t>Goldman Sachs is a leading global investment banking and asset management firm.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  <w:r w:rsidRPr="00C81E26">
              <w:rPr>
                <w:rFonts w:ascii="Microsoft JhengHei" w:eastAsia="Microsoft JhengHei" w:hAnsi="Microsoft JhengHei" w:cs="Calibri" w:hint="eastAsia"/>
                <w:b/>
                <w:bCs/>
                <w:color w:val="333333"/>
                <w:sz w:val="16"/>
                <w:szCs w:val="16"/>
                <w:lang w:eastAsia="fi-FI"/>
              </w:rPr>
              <w:t>Approximately 20% of its revenue comes from investment banking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  <w:r w:rsidRPr="00C81E26">
              <w:rPr>
                <w:rFonts w:ascii="Microsoft JhengHei" w:eastAsia="Microsoft JhengHei" w:hAnsi="Microsoft JhengHei" w:cs="Calibri" w:hint="eastAsia"/>
                <w:b/>
                <w:bCs/>
                <w:color w:val="333333"/>
                <w:sz w:val="16"/>
                <w:szCs w:val="16"/>
                <w:lang w:eastAsia="fi-FI"/>
              </w:rPr>
              <w:t> 45% from trading, 20% from asset management and 15% from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  <w:r w:rsidRPr="00C81E26">
              <w:rPr>
                <w:rFonts w:ascii="Microsoft JhengHei" w:eastAsia="Microsoft JhengHei" w:hAnsi="Microsoft JhengHei" w:cs="Calibri" w:hint="eastAsia"/>
                <w:b/>
                <w:bCs/>
                <w:color w:val="333333"/>
                <w:sz w:val="16"/>
                <w:szCs w:val="16"/>
                <w:lang w:eastAsia="fi-FI"/>
              </w:rPr>
              <w:t>wealth management and retail financial services.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  <w:r w:rsidRPr="00C81E26">
              <w:rPr>
                <w:rFonts w:ascii="Microsoft JhengHei" w:eastAsia="Microsoft JhengHei" w:hAnsi="Microsoft JhengHei" w:cs="Calibri" w:hint="eastAsia"/>
                <w:b/>
                <w:bCs/>
                <w:color w:val="333333"/>
                <w:sz w:val="16"/>
                <w:szCs w:val="16"/>
                <w:lang w:eastAsia="fi-FI"/>
              </w:rPr>
              <w:t>Around 60% of the company's net revenue is generated in the Americas, 15% in Asia, and 25% in Europe,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Microsoft JhengHei" w:eastAsia="Microsoft JhengHei" w:hAnsi="Microsoft JhengHei" w:cs="Calibri"/>
                <w:b/>
                <w:bCs/>
                <w:color w:val="333333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1C1C1C"/>
                <w:sz w:val="16"/>
                <w:szCs w:val="16"/>
                <w:lang w:eastAsia="fi-FI"/>
              </w:rPr>
              <w:t>the Middle East and Africa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46254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47 365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59 339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44559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4 %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Hankinnan ja valmistuksen kulut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Liikevoitto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10 739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13 486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27 044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12 479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8516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11261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21635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9459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-10 %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116905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117189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109926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95932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22 %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7 %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10 %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20 %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10 %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-46 %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−12 587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8 708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−13 728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−17 312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−75 960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−30 465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−34 356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27 800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59 602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134 738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70 380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-2099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-7650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105194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22296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-109 %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15,61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14,1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1,44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3,41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10,3 USD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25,85 USD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2,33 %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17,72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3,92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+0,49%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+3,14%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+25,56%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+27,75%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+51,70%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Bank of America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https://www.nordnet.fi/markkinakatsaus/osakekurssit/16120513-bank-of-america?details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Bank of America is one of the largest financial institutions in the United States,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with more than $3.0 trillion in assets. It is organized into four major segments: consumer banking,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global wealth and investment management, global banking, and global markets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. Bank of America has operations in several countries but is primarily US-focused.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Tilinpäätöstiedot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98581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94 950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89 113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85528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15 %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Hankinnan ja valmistuksen kulut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28 342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30 969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33 976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18 995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26515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27528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31978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17894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48 %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291646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273197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270066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272924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7 %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9 %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10 %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12 %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7 %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139 %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Lyhytaikaiset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44 982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−6 327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−7 193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37 993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−35 387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−2 529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−313 291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−177 665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93 345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−106 039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291 650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355 819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102940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-114895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-29193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216147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-52 %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13,64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12,87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1,23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3,43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0,93 USD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2,92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2,30 %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6,06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4,29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3927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80 %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−12,26%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−3,82%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+12,22%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+13,46%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+30,89%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Wells Fargo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https://www.nordnet.fi/markkinakatsaus/osakekurssit/16214648-wells-fargo?details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Wells Fargo is one of the largest banks in the United States, with approximately $1.9 trillion in balance sheet assets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The company has four primary segments: consumer banking, commercial banking, corporate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and investment banking, and wealth and investment management. It is almost entirely focused on the U.S.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Tilinpäätöstiedot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82597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73 785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78 492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72340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14 %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Liikevoitto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21 636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14 969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28 816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581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19142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13182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21548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3301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480 %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Vaihtuvat vastaavat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187443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181875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190110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185920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7 %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11 %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575 %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40 358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27 048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−11 525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2 051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16 043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−42 476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−7 619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122 554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20 494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−59 645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−11 238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−1 243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76895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-75073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-30392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123362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-38 %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12,5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11,72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1,29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2,66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1,29 USD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4,85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2,33 %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6,67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23,45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−8,41%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−12,06%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+3,88%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+11,40%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+27,77%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Citigroup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https://www.nordnet.fi/markkinakatsaus/osakekurssit/16620642-citigroup?details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Citigroup is a global financial-services company doing business in more than 100 countries and jurisdictions.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Citigroup's operations are organized into five primary segments: services, markets, banking, US personal banking,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Citigroup's operations are organized into five primary segments: services, markets, banking, US personal banking,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corporates, investment banking and trading, and credit card services in the United States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78486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75 305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71 887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74291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6 %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12 910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18 807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27 469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13 632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9228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14845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21952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11047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-16 %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Vaihtuvat vastaavat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206251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201838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202672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200200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3 %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Lyhytaikaiset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muutos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4 %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7 %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11 %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6 %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-545 %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−73 416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25 069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61 249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−20 621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−8 459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−79 455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−124 905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−95 312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687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137 763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17 272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233 595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-81188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86377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-46384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117662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-169 %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17,21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15,7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1,88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3,34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3,34 USD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5,56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3,25 %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6,96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3,57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2464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80 %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−9,96%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−8,34%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+6,40%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+16,37%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+40,09%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Morgan Stanley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https://www.nordnet.fi/markkinakatsaus/osakekurssit/16122159-morgan-stanley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  <w:t>The company has institutional securities, wealth management, and investment management segments with approximately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  <w:t>45% of net revenue from its institutional securities business, 45% from wealth management, and 10% from investment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  <w:t>management. About 30% of its total revenue is from outside the Americas. The company had over $5 trillion of clien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  <w:t>assets as well as around 80,000 employees at the end of 2023.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50667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50210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56414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45269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12 %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11 813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14 089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19 668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14 418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9087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11029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15034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10996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-17 %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Vaihtuvat vastaavat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muutos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99982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101231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106598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103149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-3 %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9 %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11 %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14 %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11 %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Lyhytaikaiset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−33 536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−6 397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33 971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−25 231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−3 084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−11 632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−49 897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−37 898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−2 726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22 714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41 547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83 78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-39346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4685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25621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-54751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-28 %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17,21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15,7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1,88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3,34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3,34 USD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5,56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3,25 %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6,96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3,57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2464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80 %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−1,37%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−0,83%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+17,82%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+7,98%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+19,51%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JP Morgan Chase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https://www.nordnet.fi/markkinakatsaus/osakekurssit/16214620-jp-morgan-chase?details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  <w:t>JPMorgan Chase is one of the largest and most complex financial institutions in the United States, with nearly $4.1 trillion in assets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  <w:t>It is organized into four major segments--consumer and community banking, corporate and investment banking, commercial banking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  <w:t> and asset and wealth management. JPMorgan operates, and is subject to regulation, in multiple countries.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154952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128641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121685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119475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30 %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61 612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46 166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59 562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35 407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49552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37676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48334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29131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70 %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Vaihtuvat vastaavat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327878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292332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294127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279354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muutos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15 %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13 %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16 %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10 %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45 %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Lyhytaikaiset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12 974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107 119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78 084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−79 910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67 643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−137 819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−129 344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−261 912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−25 571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−126 257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275 993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596 645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−2 726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22 714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41 547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83 78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77891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145243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188196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343111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#ARVO!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10,69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12,61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1,85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3,52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Osinko/osake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4,24 USD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17,97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2,24 %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-15,26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−0,58%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+5,24%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+15,89%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+24,76%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+40,54%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4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U.S. Bancorp</w:t>
            </w:r>
            <w:r w:rsidR="002E5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 xml:space="preserve">                 </w:t>
            </w:r>
            <w:r w:rsidR="002E5339"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  <w:t>(USB)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i-FI"/>
              </w:rPr>
              <w:t>https://www.nordnet.fi/markkinakatsaus/osakekurssit/16123273-us-bancorp?details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As a diversified financial-services provider, U.S. Bancorp is one of the nation's largest regional banks, with branches in roughly 26 states,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primarily in the Western and Midwestern United States. The bank offers many services, including retail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banking, commercial banking, trust and wealth services, credit cards, mortgages, and other payments capabilities.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6"/>
                <w:szCs w:val="16"/>
                <w:lang w:eastAsia="fi-FI"/>
              </w:rPr>
              <w:t>Tuloslaskelma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28013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24 184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22 721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23226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21 %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Hankinnan ja valmistuksen kulut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Bruttokate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Juoksevat kulut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Liikevoitto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6 865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7 301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10 166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6 051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5429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5825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7963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4959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9 %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Vaihtuvat vastaavat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muutos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55771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51232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55387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53725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4 %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Lyhytaikaiset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muutos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11 %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14 %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9 %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5 %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8 447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21 119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9 870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3 716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18 925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7 500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−57 487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−15 440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−19 722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−3 982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13 942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51 899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7650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24637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-33675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20"/>
                <w:szCs w:val="20"/>
                <w:lang w:eastAsia="fi-FI"/>
              </w:rPr>
              <w:t>40175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-81 %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12,87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11,74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17,97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4,31 %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9,73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1,25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Työntekijöitä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75 000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  <w:t>295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80 %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CC2269"/>
                <w:sz w:val="20"/>
                <w:szCs w:val="20"/>
                <w:lang w:eastAsia="fi-FI"/>
              </w:rPr>
              <w:t>−2,39%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+6,10%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+7,03%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+0,95%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+18,85%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1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39" w:rsidRDefault="002E5339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NU Holdings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  <w:t>https://www.nordnet.fi/markkinakatsaus/osakekurssit/17645207-nu-holdings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Nu Holdings Ltd is engaged in providing digital banking services. It offers several financial services such as Credit cards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 Personal Account, Investments, Personal Loans, Insurance, Mobile payments, Business Accounts, and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  <w:t>Rewards. The company earns the majority of its revenue in Brazil.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14"/>
                <w:szCs w:val="14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Tuloslaskelma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Liikevaihto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5632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2 971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1 145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360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1464 %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Tulos ennen veroja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1 539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−309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−170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−193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Nettotulos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1031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−365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−165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−171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86 %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Tase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Pysyvät vastaavat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Vaihtuvat vastaavat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Vaihto-omaisuus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kasvu-%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Oma pääoma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6406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4891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4443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438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lang w:eastAsia="fi-FI"/>
              </w:rPr>
              <w:t>1463 %</w:t>
            </w: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Pitkäaikaiset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Lyhytaikaiset velat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Velkaantumisaste (%)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ROE-%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16 %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#ARVO!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#ARVO!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#ARVO!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Kassavirta (MUSD)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E6E6E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liiketoiminnasta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1 266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756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−2 924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977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investoinneista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−177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−127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−154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−16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sz w:val="16"/>
                <w:szCs w:val="16"/>
                <w:lang w:eastAsia="fi-FI"/>
              </w:rPr>
              <w:t>Kassavirta rahoitustoiminnasta</w:t>
            </w:r>
          </w:p>
        </w:tc>
        <w:tc>
          <w:tcPr>
            <w:tcW w:w="1365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425</w:t>
            </w:r>
          </w:p>
        </w:tc>
        <w:tc>
          <w:tcPr>
            <w:tcW w:w="1196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654</w:t>
            </w:r>
          </w:p>
        </w:tc>
        <w:tc>
          <w:tcPr>
            <w:tcW w:w="1207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3 336</w:t>
            </w:r>
          </w:p>
        </w:tc>
        <w:tc>
          <w:tcPr>
            <w:tcW w:w="940" w:type="dxa"/>
            <w:tcBorders>
              <w:top w:val="single" w:sz="8" w:space="0" w:color="EBEBE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282823"/>
                <w:lang w:eastAsia="fi-FI"/>
              </w:rPr>
              <w:t>237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kasvu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Vapaa kassavirta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1514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1283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1198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26 %</w:t>
            </w: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16"/>
                <w:szCs w:val="16"/>
                <w:lang w:eastAsia="fi-FI"/>
              </w:rPr>
              <w:t>Tunnusluvut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43,86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P/E*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34,97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  <w:t>0,32 USD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Osinkotuotto/v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0,00 %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EPS-kasvu*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25,52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PEG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Työntekijöitä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5 403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Omistajia Nordnetissä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  <w:t>1053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6E6E6E"/>
                <w:sz w:val="16"/>
                <w:szCs w:val="16"/>
                <w:lang w:eastAsia="fi-FI"/>
              </w:rPr>
              <w:t>Lainoitusaste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60 %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29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C8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Pörssimenestys  22.8.2024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+6,98%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  <w:t>3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+19,88%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6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+42,81%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YTD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+72,99%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1E26" w:rsidRPr="00C81E26" w:rsidTr="00C81E26">
        <w:trPr>
          <w:trHeight w:val="3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  <w:r w:rsidRPr="00C81E26"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  <w:t>12 kk</w:t>
            </w:r>
            <w:r w:rsidRPr="00C81E26">
              <w:rPr>
                <w:rFonts w:ascii="Segoe UI" w:eastAsia="Times New Roman" w:hAnsi="Segoe UI" w:cs="Segoe UI"/>
                <w:b/>
                <w:bCs/>
                <w:color w:val="368716"/>
                <w:sz w:val="20"/>
                <w:szCs w:val="20"/>
                <w:lang w:eastAsia="fi-FI"/>
              </w:rPr>
              <w:t>+96,05%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 w:val="20"/>
                <w:szCs w:val="20"/>
                <w:lang w:eastAsia="fi-F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26" w:rsidRPr="00C81E26" w:rsidRDefault="00C81E26" w:rsidP="00C8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C81E26" w:rsidRDefault="00C81E26"/>
    <w:p w:rsidR="0064597F" w:rsidRDefault="0064597F"/>
    <w:p w:rsidR="00112159" w:rsidRDefault="00112159"/>
    <w:p w:rsidR="00112159" w:rsidRDefault="00112159"/>
    <w:tbl>
      <w:tblPr>
        <w:tblW w:w="9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753"/>
        <w:gridCol w:w="871"/>
        <w:gridCol w:w="1050"/>
        <w:gridCol w:w="1746"/>
        <w:gridCol w:w="920"/>
        <w:gridCol w:w="900"/>
      </w:tblGrid>
      <w:tr w:rsidR="003923A2" w:rsidRPr="003923A2" w:rsidTr="003923A2">
        <w:trPr>
          <w:trHeight w:val="31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3A2" w:rsidRPr="00112159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112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  <w:t>Osakkeiden tuottovertailu elokuu 2024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Pörssimenestys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B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C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D=B + 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prosentteja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 kk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12 kk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osinkotuotto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Nordea pankki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  <w:t>1,55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8,43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13,43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Nordnet AB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8,48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55,1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58,37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SEB A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22,2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7,27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29,47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  <w:t>Goldman Sachs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3,14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51,7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54,03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Bank of America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-3,82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30,89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33,19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Wells Fargo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-12,06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27,77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30,1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Citigroup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-8,34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40,49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43,74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8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Morgan Stanleey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-0,83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19,51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22,76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29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JP Morgan Chase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5,24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40,54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42,78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U.S. Bancorp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6,1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18,85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4,31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23,16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11</w:t>
            </w: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00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NU Holdings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19,88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96,05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96,05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</w:tr>
      <w:tr w:rsidR="003923A2" w:rsidRPr="003923A2" w:rsidTr="003923A2">
        <w:trPr>
          <w:trHeight w:val="36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7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  <w:t>keskiarvo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  <w:t>1,90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  <w:t>37,10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  <w:t>3,54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</w:pPr>
            <w:r w:rsidRPr="003923A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  <w:t>40,64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A2" w:rsidRPr="003923A2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fi-FI"/>
              </w:rPr>
            </w:pPr>
          </w:p>
        </w:tc>
      </w:tr>
    </w:tbl>
    <w:p w:rsidR="0064597F" w:rsidRDefault="0064597F">
      <w:pPr>
        <w:rPr>
          <w:sz w:val="24"/>
          <w:szCs w:val="24"/>
        </w:rPr>
      </w:pPr>
    </w:p>
    <w:p w:rsidR="003923A2" w:rsidRPr="008A09D4" w:rsidRDefault="003923A2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A09D4">
        <w:rPr>
          <w:rFonts w:ascii="Times New Roman" w:hAnsi="Times New Roman" w:cs="Times New Roman"/>
          <w:b/>
          <w:color w:val="0000CC"/>
          <w:sz w:val="24"/>
          <w:szCs w:val="24"/>
        </w:rPr>
        <w:t>Osakkeiden tuottovertailun parhaat 3 kuukauden perusteella olivat NU Holdings ja Nordnet AB</w:t>
      </w:r>
    </w:p>
    <w:p w:rsidR="003923A2" w:rsidRDefault="003923A2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A09D4">
        <w:rPr>
          <w:rFonts w:ascii="Times New Roman" w:hAnsi="Times New Roman" w:cs="Times New Roman"/>
          <w:b/>
          <w:color w:val="0000CC"/>
          <w:sz w:val="24"/>
          <w:szCs w:val="24"/>
        </w:rPr>
        <w:t>Osakkeiden tuottovertailun parhaat 12 kuukauden ja osinkotuoton perusteella olivat NUHoldings ja Nordnet AB, kolmantena oli Goldman Sachs</w:t>
      </w:r>
    </w:p>
    <w:p w:rsidR="00112159" w:rsidRDefault="00112159" w:rsidP="00112159">
      <w:pPr>
        <w:rPr>
          <w:rFonts w:ascii="Times New Roman" w:hAnsi="Times New Roman" w:cs="Times New Roman"/>
          <w:b/>
          <w:sz w:val="36"/>
          <w:szCs w:val="36"/>
        </w:rPr>
      </w:pPr>
    </w:p>
    <w:p w:rsidR="00112159" w:rsidRPr="005A50D7" w:rsidRDefault="00112159" w:rsidP="0011215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Yritysten tunnusluvut</w:t>
      </w:r>
    </w:p>
    <w:p w:rsidR="00112159" w:rsidRDefault="00112159" w:rsidP="001121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Nordnetpankin käytäntö on tässä taulukossa alla: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860"/>
        <w:gridCol w:w="1221"/>
        <w:gridCol w:w="6040"/>
      </w:tblGrid>
      <w:tr w:rsidR="00112159" w:rsidRPr="000E0C94" w:rsidTr="00112159">
        <w:trPr>
          <w:trHeight w:val="4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i-FI"/>
              </w:rPr>
              <w:t>Perus</w:t>
            </w:r>
            <w:r w:rsidRPr="000E0C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i-FI"/>
              </w:rPr>
              <w:t>esimerkki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32"/>
                <w:szCs w:val="32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32"/>
                <w:szCs w:val="32"/>
                <w:lang w:eastAsia="fi-FI"/>
              </w:rPr>
              <w:t>Tunnusluvut Nordnet-pankin sivuilta</w:t>
            </w:r>
          </w:p>
        </w:tc>
      </w:tr>
      <w:tr w:rsidR="00112159" w:rsidRPr="000E0C94" w:rsidTr="0011215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C1C1C"/>
                <w:sz w:val="32"/>
                <w:szCs w:val="32"/>
                <w:lang w:eastAsia="fi-F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lang w:eastAsia="fi-FI"/>
              </w:rPr>
              <w:t>(Meta Platforms)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i-FI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fi-FI"/>
              </w:rPr>
              <w:t>Selitys</w:t>
            </w:r>
          </w:p>
        </w:tc>
      </w:tr>
      <w:tr w:rsidR="00112159" w:rsidRPr="000E0C94" w:rsidTr="0011215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  <w:t>P/E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>26,74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Osakkeen hintakerroin mennyt aika</w:t>
            </w:r>
          </w:p>
        </w:tc>
      </w:tr>
      <w:tr w:rsidR="00112159" w:rsidRPr="000E0C94" w:rsidTr="0011215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  <w:t>P/E*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>25,77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Osakkeen hintakerroin tuleva aika, ennuste ohjeistuksen mukaan</w:t>
            </w:r>
          </w:p>
        </w:tc>
      </w:tr>
      <w:tr w:rsidR="00112159" w:rsidRPr="000E0C94" w:rsidTr="0011215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  <w:t>P/B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>8,51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Osakkeen hintakerroin yrityksen kirjanpitoarvoon verr</w:t>
            </w:r>
            <w:r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a</w:t>
            </w: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ttuna</w:t>
            </w:r>
          </w:p>
        </w:tc>
      </w:tr>
      <w:tr w:rsidR="00112159" w:rsidRPr="000E0C94" w:rsidTr="0011215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  <w:t>P/S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>9,29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Hintak</w:t>
            </w:r>
            <w:r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 xml:space="preserve">erroin vuosimyyntiä kohden </w:t>
            </w:r>
          </w:p>
        </w:tc>
      </w:tr>
      <w:tr w:rsidR="00112159" w:rsidRPr="000E0C94" w:rsidTr="0011215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  <w:t>Osinko/osake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>2,00 USD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Osakkeen osinko USD</w:t>
            </w:r>
          </w:p>
        </w:tc>
      </w:tr>
      <w:tr w:rsidR="00112159" w:rsidRPr="000E0C94" w:rsidTr="0011215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  <w:t>EPS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>20,12 USD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Osakekohtainen tulos, voitto per osake,</w:t>
            </w:r>
            <w:r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 xml:space="preserve"> </w:t>
            </w: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USD</w:t>
            </w:r>
          </w:p>
        </w:tc>
      </w:tr>
      <w:tr w:rsidR="00112159" w:rsidRPr="000E0C94" w:rsidTr="0011215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7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fi-FI"/>
              </w:rPr>
              <w:t>Osinkotuotto/v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>0,38 %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0"/>
                <w:szCs w:val="20"/>
                <w:lang w:eastAsia="fi-FI"/>
              </w:rPr>
              <w:t>Osinkotuotto vuodessa, %</w:t>
            </w:r>
          </w:p>
        </w:tc>
      </w:tr>
      <w:tr w:rsidR="00112159" w:rsidRPr="000E0C94" w:rsidTr="0011215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8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8"/>
                <w:szCs w:val="2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8"/>
                <w:szCs w:val="28"/>
                <w:lang w:eastAsia="fi-FI"/>
              </w:rPr>
              <w:t>EPS-kasvu*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fi-FI"/>
              </w:rPr>
              <w:t>3,79 %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24"/>
                <w:szCs w:val="24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24"/>
                <w:szCs w:val="24"/>
                <w:lang w:eastAsia="fi-FI"/>
              </w:rPr>
              <w:t>Yrityksen tuloskasvun ennuste, %</w:t>
            </w:r>
          </w:p>
        </w:tc>
      </w:tr>
      <w:tr w:rsidR="00112159" w:rsidRPr="000E0C94" w:rsidTr="0011215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i-FI"/>
              </w:rPr>
              <w:t>9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E6E6E"/>
                <w:sz w:val="28"/>
                <w:szCs w:val="2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6E6E6E"/>
                <w:sz w:val="28"/>
                <w:szCs w:val="28"/>
                <w:lang w:eastAsia="fi-FI"/>
              </w:rPr>
              <w:t>PEG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fi-FI"/>
              </w:rPr>
              <w:t>1,21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18"/>
                <w:szCs w:val="18"/>
                <w:lang w:eastAsia="fi-FI"/>
              </w:rPr>
            </w:pPr>
            <w:r w:rsidRPr="000E0C94">
              <w:rPr>
                <w:rFonts w:ascii="Calibri" w:eastAsia="Times New Roman" w:hAnsi="Calibri" w:cs="Calibri"/>
                <w:b/>
                <w:bCs/>
                <w:color w:val="0000CC"/>
                <w:sz w:val="18"/>
                <w:szCs w:val="18"/>
                <w:lang w:eastAsia="fi-FI"/>
              </w:rPr>
              <w:t>Osakkeen hinta suhteessa yrityksen tuloskasvuun vuodessa, ennuste</w:t>
            </w:r>
          </w:p>
        </w:tc>
      </w:tr>
      <w:tr w:rsidR="00112159" w:rsidRPr="000E0C94" w:rsidTr="00112159">
        <w:trPr>
          <w:trHeight w:val="5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CC"/>
                <w:sz w:val="18"/>
                <w:szCs w:val="18"/>
                <w:lang w:eastAsia="fi-F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  <w:t>*Perustuu ennusteeseen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159" w:rsidRPr="000E0C94" w:rsidRDefault="00112159" w:rsidP="0011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0E0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  <w:t>Datan lähde: Morningstar</w:t>
            </w:r>
          </w:p>
        </w:tc>
      </w:tr>
    </w:tbl>
    <w:p w:rsidR="00112159" w:rsidRPr="00112159" w:rsidRDefault="00112159">
      <w:pPr>
        <w:rPr>
          <w:rFonts w:ascii="Times New Roman" w:hAnsi="Times New Roman" w:cs="Times New Roman"/>
          <w:color w:val="0000CC"/>
          <w:sz w:val="24"/>
          <w:szCs w:val="24"/>
        </w:rPr>
      </w:pPr>
    </w:p>
    <w:p w:rsidR="00112159" w:rsidRDefault="00112159">
      <w:pPr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112159" w:rsidRDefault="00112159">
      <w:pPr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112159" w:rsidRPr="008A09D4" w:rsidRDefault="00112159">
      <w:pPr>
        <w:rPr>
          <w:rFonts w:ascii="Times New Roman" w:hAnsi="Times New Roman" w:cs="Times New Roman"/>
          <w:b/>
          <w:color w:val="0000CC"/>
          <w:sz w:val="24"/>
          <w:szCs w:val="24"/>
        </w:rPr>
      </w:pPr>
    </w:p>
    <w:tbl>
      <w:tblPr>
        <w:tblW w:w="10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240"/>
        <w:gridCol w:w="772"/>
        <w:gridCol w:w="560"/>
        <w:gridCol w:w="1180"/>
        <w:gridCol w:w="920"/>
      </w:tblGrid>
      <w:tr w:rsidR="008A09D4" w:rsidRPr="008A09D4" w:rsidTr="008A09D4">
        <w:trPr>
          <w:trHeight w:val="4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Yritysten tunnuslukujen vertailu 2024, mennyt aika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A09D4" w:rsidRPr="008A09D4" w:rsidTr="008A09D4">
        <w:trPr>
          <w:trHeight w:val="3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luvut prosentteja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Tuloksen kasvu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FCF-kasvu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ROE v. 2024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ROE- kasvu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Nordea pankki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16,5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135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Nordnet AB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17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SEB 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490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14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  <w:t>Goldman Sachs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-109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-46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Bank of America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162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Wells Fargo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480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575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Citigroup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-545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18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Morgan Stanley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85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JP Morgan Chase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60</w:t>
            </w:r>
          </w:p>
        </w:tc>
      </w:tr>
      <w:tr w:rsidR="008A09D4" w:rsidRPr="008A09D4" w:rsidTr="008A09D4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U.S. Bancorp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-10</w:t>
            </w:r>
          </w:p>
        </w:tc>
      </w:tr>
      <w:tr w:rsidR="008A09D4" w:rsidRPr="008A09D4" w:rsidTr="008A09D4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21</w:t>
            </w: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NU Holdings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  <w:lang w:eastAsia="fi-FI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?</w:t>
            </w:r>
          </w:p>
        </w:tc>
      </w:tr>
      <w:tr w:rsidR="008A09D4" w:rsidRPr="008A09D4" w:rsidTr="008A09D4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summa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986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i-FI"/>
              </w:rPr>
              <w:t>-1416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130,5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923</w:t>
            </w:r>
          </w:p>
        </w:tc>
      </w:tr>
      <w:tr w:rsidR="008A09D4" w:rsidRPr="008A09D4" w:rsidTr="008A09D4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A09D4" w:rsidRPr="008A09D4" w:rsidRDefault="008A09D4" w:rsidP="008A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  <w:t>keskiarvo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i-FI"/>
              </w:rPr>
              <w:t>-129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09D4" w:rsidRPr="008A09D4" w:rsidRDefault="008A09D4" w:rsidP="008A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8A0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  <w:t>84</w:t>
            </w:r>
          </w:p>
        </w:tc>
      </w:tr>
    </w:tbl>
    <w:p w:rsidR="003923A2" w:rsidRPr="00112159" w:rsidRDefault="003923A2">
      <w:pPr>
        <w:rPr>
          <w:rFonts w:ascii="Times New Roman" w:hAnsi="Times New Roman" w:cs="Times New Roman"/>
          <w:b/>
          <w:sz w:val="24"/>
          <w:szCs w:val="24"/>
        </w:rPr>
      </w:pPr>
    </w:p>
    <w:p w:rsidR="00112159" w:rsidRDefault="009460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Menneen tuloskasvun mukaan paras oli Wells Fargo.</w:t>
      </w:r>
    </w:p>
    <w:p w:rsidR="00946027" w:rsidRDefault="009460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Vapaan kassavirran perusteella parhaiten menestyi NU Holdings</w:t>
      </w:r>
    </w:p>
    <w:p w:rsidR="00946027" w:rsidRDefault="009460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Paras oman pääoman tuotto oli Nordnet AB:llä ja toisena oli NU Holdings</w:t>
      </w:r>
    </w:p>
    <w:p w:rsidR="00946027" w:rsidRDefault="009460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Paras oman pääoman tuotto oli Wells Fargolla ja SEB A oli toisena</w:t>
      </w: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</w:p>
    <w:p w:rsidR="00112159" w:rsidRPr="00112159" w:rsidRDefault="001121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Tulevan</w:t>
      </w:r>
      <w:r w:rsidRPr="00112159">
        <w:rPr>
          <w:rFonts w:ascii="Times New Roman" w:hAnsi="Times New Roman" w:cs="Times New Roman"/>
          <w:b/>
          <w:sz w:val="28"/>
          <w:szCs w:val="28"/>
        </w:rPr>
        <w:t xml:space="preserve"> ajan mukaan: on verrattu alla kaikki 11 yritystä:</w:t>
      </w:r>
    </w:p>
    <w:p w:rsidR="003923A2" w:rsidRPr="008A09D4" w:rsidRDefault="003923A2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A09D4">
        <w:rPr>
          <w:rFonts w:ascii="Times New Roman" w:hAnsi="Times New Roman" w:cs="Times New Roman"/>
          <w:b/>
          <w:color w:val="0000CC"/>
          <w:sz w:val="24"/>
          <w:szCs w:val="24"/>
        </w:rPr>
        <w:t>Yritysten vapaan kassavirran kasvun perusteella paras oli NU Holdings</w:t>
      </w:r>
    </w:p>
    <w:p w:rsidR="003923A2" w:rsidRPr="008A09D4" w:rsidRDefault="003923A2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A09D4">
        <w:rPr>
          <w:rFonts w:ascii="Times New Roman" w:hAnsi="Times New Roman" w:cs="Times New Roman"/>
          <w:b/>
          <w:color w:val="0000CC"/>
          <w:sz w:val="24"/>
          <w:szCs w:val="24"/>
        </w:rPr>
        <w:t>Yritysten oman pääoman tuoton v. 2024 perusteella paras oli Nordnet AB, toisena NU Holdings</w:t>
      </w:r>
    </w:p>
    <w:p w:rsidR="003923A2" w:rsidRPr="008A09D4" w:rsidRDefault="00E72519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A09D4">
        <w:rPr>
          <w:rFonts w:ascii="Times New Roman" w:hAnsi="Times New Roman" w:cs="Times New Roman"/>
          <w:b/>
          <w:color w:val="0000CC"/>
          <w:sz w:val="24"/>
          <w:szCs w:val="24"/>
        </w:rPr>
        <w:t>Yritysten tulos</w:t>
      </w:r>
      <w:r w:rsidR="003923A2" w:rsidRPr="008A09D4">
        <w:rPr>
          <w:rFonts w:ascii="Times New Roman" w:hAnsi="Times New Roman" w:cs="Times New Roman"/>
          <w:b/>
          <w:color w:val="0000CC"/>
          <w:sz w:val="24"/>
          <w:szCs w:val="24"/>
        </w:rPr>
        <w:t>kasvun perusteella paras oli Wells Fargo ja toisena SEB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3526"/>
        <w:gridCol w:w="1389"/>
        <w:gridCol w:w="1369"/>
        <w:gridCol w:w="1171"/>
        <w:gridCol w:w="913"/>
        <w:gridCol w:w="893"/>
      </w:tblGrid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72519" w:rsidRPr="00E72519" w:rsidTr="00112159">
        <w:trPr>
          <w:trHeight w:val="3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5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luvut prosentteja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liikevaihdon kasvu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EPS-kasvun ennuste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P/E tuleva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PEG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Nordea pankki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39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Nordnet AB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SEB 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  <w:t>Goldman Sachs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17,7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3,92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Bank of America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12,9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4,29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Wells Fargo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fi-FI"/>
              </w:rPr>
              <w:t>480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11,7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23,5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Citigroup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15,7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3,57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Morgan Stanley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-17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15,7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3,57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JP Morgan Chase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31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U.S. Bancorp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9,7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11,7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32</w:t>
            </w: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NU Holdings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1464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25,52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34,97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i-FI"/>
              </w:rPr>
              <w:t>summa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1736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588,92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129,27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40,1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</w:tr>
      <w:tr w:rsidR="00E72519" w:rsidRPr="00E72519" w:rsidTr="00112159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CC"/>
                <w:sz w:val="16"/>
                <w:szCs w:val="16"/>
                <w:lang w:eastAsia="fi-FI"/>
              </w:rPr>
              <w:t>keskiarvo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  <w:t>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i-FI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i-FI"/>
              </w:rPr>
            </w:pPr>
            <w:r w:rsidRPr="00E72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i-FI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519" w:rsidRPr="00E72519" w:rsidRDefault="00E72519" w:rsidP="00E7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i-FI"/>
              </w:rPr>
            </w:pPr>
          </w:p>
        </w:tc>
      </w:tr>
    </w:tbl>
    <w:p w:rsidR="003923A2" w:rsidRDefault="003923A2"/>
    <w:p w:rsidR="00E72519" w:rsidRPr="008A09D4" w:rsidRDefault="008A09D4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A09D4">
        <w:rPr>
          <w:rFonts w:ascii="Times New Roman" w:hAnsi="Times New Roman" w:cs="Times New Roman"/>
          <w:b/>
          <w:color w:val="0000CC"/>
          <w:sz w:val="24"/>
          <w:szCs w:val="24"/>
        </w:rPr>
        <w:t>Liikevaihdon kasvun perusteella paras oli NU Holdings toisena Nordnet AB</w:t>
      </w:r>
    </w:p>
    <w:p w:rsidR="008A09D4" w:rsidRPr="008A09D4" w:rsidRDefault="008A09D4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A09D4">
        <w:rPr>
          <w:rFonts w:ascii="Times New Roman" w:hAnsi="Times New Roman" w:cs="Times New Roman"/>
          <w:b/>
          <w:color w:val="0000CC"/>
          <w:sz w:val="24"/>
          <w:szCs w:val="24"/>
        </w:rPr>
        <w:t>Tuloskasvun ennusteen mukaan paras oli Wells Fargo, toisen Bank of America</w:t>
      </w:r>
    </w:p>
    <w:p w:rsidR="008A09D4" w:rsidRPr="008A09D4" w:rsidRDefault="008A09D4" w:rsidP="008A09D4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A09D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Ennusteen mukaan tulevan ajan edullisin osake oli Wells Fargolla </w:t>
      </w:r>
    </w:p>
    <w:p w:rsidR="003923A2" w:rsidRDefault="003923A2"/>
    <w:p w:rsidR="003923A2" w:rsidRDefault="003923A2"/>
    <w:p w:rsidR="0064597F" w:rsidRDefault="0064597F">
      <w:r>
        <w:t xml:space="preserve">   </w:t>
      </w:r>
    </w:p>
    <w:sectPr w:rsidR="00645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14" w:rsidRDefault="00EA0214" w:rsidP="00CF422E">
      <w:pPr>
        <w:spacing w:after="0" w:line="240" w:lineRule="auto"/>
      </w:pPr>
      <w:r>
        <w:separator/>
      </w:r>
    </w:p>
  </w:endnote>
  <w:endnote w:type="continuationSeparator" w:id="0">
    <w:p w:rsidR="00EA0214" w:rsidRDefault="00EA0214" w:rsidP="00CF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59" w:rsidRDefault="0011215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59" w:rsidRPr="00CF422E" w:rsidRDefault="00112159">
    <w:pPr>
      <w:pStyle w:val="Alatunniste"/>
      <w:rPr>
        <w:rFonts w:ascii="Times New Roman" w:hAnsi="Times New Roman" w:cs="Times New Roman"/>
        <w:b/>
        <w:color w:val="FF0000"/>
      </w:rPr>
    </w:pPr>
    <w:r>
      <w:rPr>
        <w:rFonts w:ascii="Times New Roman" w:hAnsi="Times New Roman" w:cs="Times New Roman"/>
        <w:b/>
        <w:color w:val="FF0000"/>
      </w:rPr>
      <w:t>Copyrigth</w:t>
    </w:r>
    <w:r w:rsidRPr="00CF422E">
      <w:rPr>
        <w:rFonts w:ascii="Times New Roman" w:hAnsi="Times New Roman" w:cs="Times New Roman"/>
        <w:b/>
        <w:color w:val="FF0000"/>
      </w:rPr>
      <w:t xml:space="preserve"> SIOP Oy, kopiointi ja levittäminen kielletty ilman lupaamme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59" w:rsidRDefault="0011215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14" w:rsidRDefault="00EA0214" w:rsidP="00CF422E">
      <w:pPr>
        <w:spacing w:after="0" w:line="240" w:lineRule="auto"/>
      </w:pPr>
      <w:r>
        <w:separator/>
      </w:r>
    </w:p>
  </w:footnote>
  <w:footnote w:type="continuationSeparator" w:id="0">
    <w:p w:rsidR="00EA0214" w:rsidRDefault="00EA0214" w:rsidP="00CF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59" w:rsidRDefault="0011215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id w:val="-1126777186"/>
      <w:docPartObj>
        <w:docPartGallery w:val="Page Numbers (Top of Page)"/>
        <w:docPartUnique/>
      </w:docPartObj>
    </w:sdtPr>
    <w:sdtEndPr/>
    <w:sdtContent>
      <w:p w:rsidR="00112159" w:rsidRPr="00CF422E" w:rsidRDefault="00112159" w:rsidP="00CF422E">
        <w:pPr>
          <w:pStyle w:val="Yltunniste"/>
          <w:rPr>
            <w:rFonts w:ascii="Times New Roman" w:hAnsi="Times New Roman" w:cs="Times New Roman"/>
            <w:b/>
            <w:sz w:val="28"/>
            <w:szCs w:val="28"/>
          </w:rPr>
        </w:pPr>
        <w:r w:rsidRPr="00CF422E">
          <w:rPr>
            <w:rFonts w:ascii="Times New Roman" w:hAnsi="Times New Roman" w:cs="Times New Roman"/>
            <w:b/>
            <w:sz w:val="28"/>
            <w:szCs w:val="28"/>
          </w:rPr>
          <w:t>Suomen Sijoit</w:t>
        </w:r>
        <w:r>
          <w:rPr>
            <w:rFonts w:ascii="Times New Roman" w:hAnsi="Times New Roman" w:cs="Times New Roman"/>
            <w:b/>
            <w:sz w:val="28"/>
            <w:szCs w:val="28"/>
          </w:rPr>
          <w:t>t</w:t>
        </w:r>
        <w:r w:rsidRPr="00CF422E">
          <w:rPr>
            <w:rFonts w:ascii="Times New Roman" w:hAnsi="Times New Roman" w:cs="Times New Roman"/>
            <w:b/>
            <w:sz w:val="28"/>
            <w:szCs w:val="28"/>
          </w:rPr>
          <w:t xml:space="preserve">ajaopastus  Oy                         </w:t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                                     </w:t>
        </w:r>
        <w:r w:rsidRPr="00CF422E">
          <w:rPr>
            <w:rFonts w:ascii="Times New Roman" w:hAnsi="Times New Roman" w:cs="Times New Roman"/>
            <w:b/>
            <w:sz w:val="28"/>
            <w:szCs w:val="28"/>
          </w:rPr>
          <w:t xml:space="preserve">                </w:t>
        </w:r>
        <w:r w:rsidRPr="00CF422E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CF422E">
          <w:rPr>
            <w:rFonts w:ascii="Times New Roman" w:hAnsi="Times New Roman" w:cs="Times New Roman"/>
            <w:b/>
            <w:sz w:val="28"/>
            <w:szCs w:val="28"/>
          </w:rPr>
          <w:instrText>PAGE   \* MERGEFORMAT</w:instrText>
        </w:r>
        <w:r w:rsidRPr="00CF422E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BF2D2A">
          <w:rPr>
            <w:rFonts w:ascii="Times New Roman" w:hAnsi="Times New Roman" w:cs="Times New Roman"/>
            <w:b/>
            <w:noProof/>
            <w:sz w:val="28"/>
            <w:szCs w:val="28"/>
          </w:rPr>
          <w:t>1</w:t>
        </w:r>
        <w:r w:rsidRPr="00CF422E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112159" w:rsidRDefault="00112159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59" w:rsidRDefault="0011215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414B5"/>
    <w:multiLevelType w:val="hybridMultilevel"/>
    <w:tmpl w:val="4F5610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26"/>
    <w:rsid w:val="00086F46"/>
    <w:rsid w:val="00112159"/>
    <w:rsid w:val="001A1363"/>
    <w:rsid w:val="0029547D"/>
    <w:rsid w:val="002E5339"/>
    <w:rsid w:val="003923A2"/>
    <w:rsid w:val="00406102"/>
    <w:rsid w:val="0064597F"/>
    <w:rsid w:val="006807B8"/>
    <w:rsid w:val="008A09D4"/>
    <w:rsid w:val="008E64F4"/>
    <w:rsid w:val="00946027"/>
    <w:rsid w:val="00976678"/>
    <w:rsid w:val="009929DD"/>
    <w:rsid w:val="00B25349"/>
    <w:rsid w:val="00B606D7"/>
    <w:rsid w:val="00BA77F8"/>
    <w:rsid w:val="00BF2D2A"/>
    <w:rsid w:val="00C510BE"/>
    <w:rsid w:val="00C81E26"/>
    <w:rsid w:val="00CD6688"/>
    <w:rsid w:val="00CF422E"/>
    <w:rsid w:val="00E13645"/>
    <w:rsid w:val="00E72519"/>
    <w:rsid w:val="00E965CA"/>
    <w:rsid w:val="00EA0214"/>
    <w:rsid w:val="00E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6FA9E-EB7B-4FA0-A42A-DB579C90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1215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47D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CF42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F422E"/>
  </w:style>
  <w:style w:type="paragraph" w:styleId="Alatunniste">
    <w:name w:val="footer"/>
    <w:basedOn w:val="Normaali"/>
    <w:link w:val="AlatunnisteChar"/>
    <w:uiPriority w:val="99"/>
    <w:unhideWhenUsed/>
    <w:rsid w:val="00CF42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F422E"/>
  </w:style>
  <w:style w:type="paragraph" w:styleId="Luettelokappale">
    <w:name w:val="List Paragraph"/>
    <w:basedOn w:val="Normaali"/>
    <w:uiPriority w:val="34"/>
    <w:qFormat/>
    <w:rsid w:val="001A13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2654</Words>
  <Characters>21506</Characters>
  <Application>Microsoft Office Word</Application>
  <DocSecurity>0</DocSecurity>
  <Lines>179</Lines>
  <Paragraphs>48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Microsoft-tili</cp:lastModifiedBy>
  <cp:revision>3</cp:revision>
  <cp:lastPrinted>2024-08-23T03:59:00Z</cp:lastPrinted>
  <dcterms:created xsi:type="dcterms:W3CDTF">2024-08-28T13:01:00Z</dcterms:created>
  <dcterms:modified xsi:type="dcterms:W3CDTF">2024-08-28T13:01:00Z</dcterms:modified>
</cp:coreProperties>
</file>